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 xml:space="preserve"> </w:t>
      </w:r>
    </w:p>
    <w:p>
      <w:pPr>
        <w:tabs>
          <w:tab w:val="left" w:pos="4445"/>
        </w:tabs>
        <w:spacing w:line="500" w:lineRule="exact"/>
        <w:jc w:val="left"/>
        <w:rPr>
          <w:rFonts w:ascii="Times New Roman" w:hAnsi="仿宋_GB2312" w:eastAsia="仿宋_GB2312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ab/>
      </w:r>
    </w:p>
    <w:p>
      <w:pPr>
        <w:spacing w:line="5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spacing w:line="500" w:lineRule="exact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</w:rPr>
        <w:t>关于推荐“百年百侨”</w:t>
      </w:r>
    </w:p>
    <w:p>
      <w:pPr>
        <w:spacing w:line="500" w:lineRule="exact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</w:rPr>
        <w:t>浙江侨界系列人物报道人选的通知</w:t>
      </w:r>
    </w:p>
    <w:p>
      <w:pPr>
        <w:spacing w:line="500" w:lineRule="exact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各市</w:t>
      </w:r>
      <w:r>
        <w:rPr>
          <w:rFonts w:hint="eastAsia" w:ascii="Times New Roman" w:hAnsi="仿宋" w:eastAsia="仿宋" w:cs="Times New Roman"/>
          <w:sz w:val="32"/>
          <w:szCs w:val="32"/>
        </w:rPr>
        <w:t>侨联</w:t>
      </w:r>
      <w:r>
        <w:rPr>
          <w:rFonts w:ascii="Times New Roman" w:hAnsi="仿宋" w:eastAsia="仿宋" w:cs="Times New Roman"/>
          <w:sz w:val="32"/>
          <w:szCs w:val="32"/>
        </w:rPr>
        <w:t>、高校侨（留）联</w:t>
      </w:r>
      <w:r>
        <w:rPr>
          <w:rFonts w:hint="eastAsia" w:ascii="Times New Roman" w:hAnsi="仿宋" w:eastAsia="仿宋" w:cs="Times New Roman"/>
          <w:sz w:val="32"/>
          <w:szCs w:val="32"/>
        </w:rPr>
        <w:t>、省侨联机关各部室</w:t>
      </w:r>
      <w:r>
        <w:rPr>
          <w:rFonts w:ascii="Times New Roman" w:hAnsi="仿宋" w:eastAsia="仿宋" w:cs="Times New Roman"/>
          <w:sz w:val="32"/>
          <w:szCs w:val="32"/>
        </w:rPr>
        <w:t>：</w:t>
      </w:r>
    </w:p>
    <w:p>
      <w:pPr>
        <w:spacing w:line="560" w:lineRule="exact"/>
        <w:ind w:firstLine="640"/>
        <w:jc w:val="center"/>
        <w:rPr>
          <w:rFonts w:ascii="Times New Roman" w:hAnsi="仿宋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2021</w:t>
      </w:r>
      <w:r>
        <w:rPr>
          <w:rFonts w:ascii="Times New Roman" w:hAnsi="仿宋" w:eastAsia="仿宋" w:cs="Times New Roman"/>
          <w:sz w:val="32"/>
          <w:szCs w:val="32"/>
        </w:rPr>
        <w:t>年是</w:t>
      </w:r>
      <w:r>
        <w:rPr>
          <w:rFonts w:hint="eastAsia" w:ascii="Times New Roman" w:hAnsi="仿宋" w:eastAsia="仿宋" w:cs="Times New Roman"/>
          <w:sz w:val="32"/>
          <w:szCs w:val="32"/>
        </w:rPr>
        <w:t>中国共产党</w:t>
      </w:r>
      <w:r>
        <w:rPr>
          <w:rFonts w:ascii="Times New Roman" w:hAnsi="仿宋" w:eastAsia="仿宋" w:cs="Times New Roman"/>
          <w:sz w:val="32"/>
          <w:szCs w:val="32"/>
        </w:rPr>
        <w:t>建党</w:t>
      </w:r>
      <w:r>
        <w:rPr>
          <w:rFonts w:ascii="Times New Roman" w:hAnsi="Times New Roman" w:eastAsia="仿宋" w:cs="Times New Roman"/>
          <w:sz w:val="32"/>
          <w:szCs w:val="32"/>
        </w:rPr>
        <w:t>100</w:t>
      </w:r>
      <w:r>
        <w:rPr>
          <w:rFonts w:ascii="Times New Roman" w:hAnsi="仿宋" w:eastAsia="仿宋" w:cs="Times New Roman"/>
          <w:sz w:val="32"/>
          <w:szCs w:val="32"/>
        </w:rPr>
        <w:t>周年</w:t>
      </w:r>
      <w:r>
        <w:rPr>
          <w:rFonts w:hint="eastAsia" w:ascii="Times New Roman" w:hAnsi="仿宋" w:eastAsia="仿宋" w:cs="Times New Roman"/>
          <w:sz w:val="32"/>
          <w:szCs w:val="32"/>
        </w:rPr>
        <w:t>，在中华民族这个大家庭，侨胞在祖（籍）国发展的各个历史阶段从未缺席，各尽所能，各展所长，为祖国和家乡的发展建设添砖加瓦，坚定不移地跟党走。</w:t>
      </w:r>
      <w:r>
        <w:rPr>
          <w:rFonts w:ascii="Times New Roman" w:hAnsi="仿宋" w:eastAsia="仿宋" w:cs="Times New Roman"/>
          <w:sz w:val="32"/>
          <w:szCs w:val="32"/>
        </w:rPr>
        <w:t>为</w:t>
      </w:r>
      <w:r>
        <w:rPr>
          <w:rFonts w:hint="eastAsia" w:ascii="Times New Roman" w:hAnsi="仿宋" w:eastAsia="仿宋" w:cs="Times New Roman"/>
          <w:sz w:val="32"/>
          <w:szCs w:val="32"/>
        </w:rPr>
        <w:t>了凝聚侨心、汇聚侨力</w:t>
      </w:r>
      <w:r>
        <w:rPr>
          <w:rFonts w:ascii="Times New Roman" w:hAnsi="仿宋" w:eastAsia="仿宋" w:cs="Times New Roman"/>
          <w:sz w:val="32"/>
          <w:szCs w:val="32"/>
        </w:rPr>
        <w:t>，浙江省侨联将</w:t>
      </w:r>
      <w:r>
        <w:rPr>
          <w:rFonts w:hint="eastAsia" w:ascii="Times New Roman" w:hAnsi="仿宋" w:eastAsia="仿宋" w:cs="Times New Roman"/>
          <w:sz w:val="32"/>
          <w:szCs w:val="32"/>
        </w:rPr>
        <w:t>联合《浙</w:t>
      </w:r>
    </w:p>
    <w:p>
      <w:pPr>
        <w:spacing w:line="560" w:lineRule="exact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商》杂志社共同推出“百年百侨”浙江侨界系列人物报道，推出一批百年来在海内外有贡献、有影响力、有代表性的浙江侨界人物</w:t>
      </w:r>
      <w:r>
        <w:rPr>
          <w:rFonts w:ascii="Times New Roman" w:hAnsi="仿宋" w:eastAsia="仿宋" w:cs="Times New Roman"/>
          <w:sz w:val="32"/>
          <w:szCs w:val="32"/>
        </w:rPr>
        <w:t>。现</w:t>
      </w:r>
      <w:r>
        <w:rPr>
          <w:rFonts w:hint="eastAsia" w:ascii="Times New Roman" w:hAnsi="仿宋" w:eastAsia="仿宋" w:cs="Times New Roman"/>
          <w:sz w:val="32"/>
          <w:szCs w:val="32"/>
        </w:rPr>
        <w:t>请各地协助</w:t>
      </w:r>
      <w:r>
        <w:rPr>
          <w:rFonts w:ascii="Times New Roman" w:hAnsi="仿宋" w:eastAsia="仿宋" w:cs="Times New Roman"/>
          <w:sz w:val="32"/>
          <w:szCs w:val="32"/>
        </w:rPr>
        <w:t>推荐</w:t>
      </w:r>
      <w:r>
        <w:rPr>
          <w:rFonts w:hint="eastAsia" w:ascii="Times New Roman" w:hAnsi="仿宋" w:eastAsia="仿宋" w:cs="Times New Roman"/>
          <w:sz w:val="32"/>
          <w:szCs w:val="32"/>
        </w:rPr>
        <w:t>合适</w:t>
      </w:r>
      <w:r>
        <w:rPr>
          <w:rFonts w:ascii="Times New Roman" w:hAnsi="仿宋" w:eastAsia="仿宋" w:cs="Times New Roman"/>
          <w:sz w:val="32"/>
          <w:szCs w:val="32"/>
        </w:rPr>
        <w:t>人选</w:t>
      </w:r>
      <w:r>
        <w:rPr>
          <w:rFonts w:hint="eastAsia" w:ascii="Times New Roman" w:hAnsi="仿宋" w:eastAsia="仿宋" w:cs="Times New Roman"/>
          <w:sz w:val="32"/>
          <w:szCs w:val="32"/>
        </w:rPr>
        <w:t>，</w:t>
      </w:r>
      <w:r>
        <w:rPr>
          <w:rFonts w:ascii="Times New Roman" w:hAnsi="仿宋" w:eastAsia="仿宋" w:cs="Times New Roman"/>
          <w:sz w:val="32"/>
          <w:szCs w:val="32"/>
        </w:rPr>
        <w:t>有关事项通知如下</w:t>
      </w:r>
      <w:r>
        <w:rPr>
          <w:rFonts w:hint="eastAsia" w:ascii="Times New Roman" w:hAnsi="仿宋" w:eastAsia="仿宋" w:cs="Times New Roman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一、人选要求</w:t>
      </w:r>
    </w:p>
    <w:p>
      <w:pPr>
        <w:spacing w:line="560" w:lineRule="exact"/>
        <w:ind w:firstLine="640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近百年来对中国革命、建设、对外友好交往以及家乡的改革发展等方面做出过杰出贡献</w:t>
      </w:r>
      <w:r>
        <w:rPr>
          <w:rFonts w:hint="eastAsia" w:ascii="Times New Roman" w:hAnsi="仿宋" w:eastAsia="仿宋" w:cs="Times New Roman"/>
          <w:sz w:val="32"/>
          <w:szCs w:val="32"/>
        </w:rPr>
        <w:t>、有影响力、有代表性的侨界人物，</w:t>
      </w:r>
      <w:r>
        <w:rPr>
          <w:rFonts w:hint="eastAsia" w:ascii="Times New Roman" w:hAnsi="Times New Roman" w:eastAsia="仿宋" w:cs="Times New Roman"/>
          <w:sz w:val="32"/>
          <w:szCs w:val="32"/>
        </w:rPr>
        <w:t>主要指</w:t>
      </w:r>
      <w:r>
        <w:rPr>
          <w:rFonts w:hint="eastAsia" w:ascii="Times New Roman" w:hAnsi="仿宋" w:eastAsia="仿宋" w:cs="Times New Roman"/>
          <w:sz w:val="32"/>
          <w:szCs w:val="32"/>
        </w:rPr>
        <w:t>浙江籍的华侨、归侨、侨眷或在浙江工作生活有侨身份的代表人物</w:t>
      </w:r>
      <w:r>
        <w:rPr>
          <w:rFonts w:hint="eastAsia" w:ascii="Times New Roman" w:hAnsi="Times New Roman" w:eastAsia="仿宋" w:cs="Times New Roman"/>
          <w:sz w:val="32"/>
          <w:szCs w:val="32"/>
        </w:rPr>
        <w:t>或侨务工作者。时间跨度可以包括已故的老一辈侨界代表人物。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二</w:t>
      </w:r>
      <w:r>
        <w:rPr>
          <w:rFonts w:hint="eastAsia" w:ascii="黑体" w:hAnsi="黑体" w:eastAsia="黑体" w:cs="Times New Roman"/>
          <w:sz w:val="32"/>
          <w:szCs w:val="32"/>
        </w:rPr>
        <w:t>、推荐人选数量</w:t>
      </w:r>
    </w:p>
    <w:p>
      <w:pPr>
        <w:spacing w:line="560" w:lineRule="exact"/>
        <w:ind w:firstLine="640" w:firstLineChars="200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1.请</w:t>
      </w:r>
      <w:r>
        <w:rPr>
          <w:rFonts w:ascii="Times New Roman" w:hAnsi="Times New Roman" w:eastAsia="仿宋" w:cs="Times New Roman"/>
          <w:sz w:val="32"/>
          <w:szCs w:val="32"/>
        </w:rPr>
        <w:t>11</w:t>
      </w:r>
      <w:r>
        <w:rPr>
          <w:rFonts w:ascii="Times New Roman" w:hAnsi="仿宋" w:eastAsia="仿宋" w:cs="Times New Roman"/>
          <w:sz w:val="32"/>
          <w:szCs w:val="32"/>
        </w:rPr>
        <w:t>个市侨联</w:t>
      </w:r>
      <w:r>
        <w:rPr>
          <w:rFonts w:hint="eastAsia" w:ascii="Times New Roman" w:hAnsi="仿宋" w:eastAsia="仿宋" w:cs="Times New Roman"/>
          <w:sz w:val="32"/>
          <w:szCs w:val="32"/>
        </w:rPr>
        <w:t>根据本地情况广泛征集线索，进行挖掘核实，每个地市</w:t>
      </w:r>
      <w:r>
        <w:rPr>
          <w:rFonts w:ascii="Times New Roman" w:hAnsi="仿宋" w:eastAsia="仿宋" w:cs="Times New Roman"/>
          <w:sz w:val="32"/>
          <w:szCs w:val="32"/>
        </w:rPr>
        <w:t>推选</w:t>
      </w:r>
      <w:r>
        <w:rPr>
          <w:rFonts w:hint="eastAsia" w:ascii="Times New Roman" w:hAnsi="仿宋" w:eastAsia="仿宋" w:cs="Times New Roman"/>
          <w:sz w:val="32"/>
          <w:szCs w:val="32"/>
        </w:rPr>
        <w:t>不少于8位；</w:t>
      </w:r>
    </w:p>
    <w:p>
      <w:pPr>
        <w:spacing w:line="560" w:lineRule="exact"/>
        <w:ind w:firstLine="640" w:firstLineChars="200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2.高校侨（留）联根据了解情况推荐，可以不限区域；</w:t>
      </w:r>
    </w:p>
    <w:p>
      <w:pPr>
        <w:spacing w:line="560" w:lineRule="exact"/>
        <w:ind w:firstLine="640" w:firstLineChars="200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3.会机关各部室根据工作条线各推荐5-10位人选。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三、活动时间安排</w:t>
      </w:r>
    </w:p>
    <w:p>
      <w:pPr>
        <w:spacing w:line="560" w:lineRule="exact"/>
        <w:ind w:firstLine="640" w:firstLineChars="200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1.2020年12月25日—2021年1月15日“百年百侨”浙江侨界系列人物报道人选推荐阶段；</w:t>
      </w:r>
    </w:p>
    <w:p>
      <w:pPr>
        <w:spacing w:line="560" w:lineRule="exact"/>
        <w:ind w:firstLine="640" w:firstLineChars="200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2.2021年1月15日—2月5日“百年百侨”浙江侨界系列人物报道人选汇总确认阶段；</w:t>
      </w:r>
    </w:p>
    <w:p>
      <w:pPr>
        <w:spacing w:line="560" w:lineRule="exact"/>
        <w:ind w:firstLine="640" w:firstLineChars="200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3.2021年3月—7月“百年百侨”浙江侨界系列人物报道人选采写报道阶段。</w:t>
      </w:r>
    </w:p>
    <w:p>
      <w:pPr>
        <w:pStyle w:val="14"/>
        <w:numPr>
          <w:ilvl w:val="0"/>
          <w:numId w:val="1"/>
        </w:numPr>
        <w:spacing w:line="560" w:lineRule="exact"/>
        <w:ind w:firstLineChars="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推荐内容</w:t>
      </w:r>
    </w:p>
    <w:p>
      <w:pPr>
        <w:spacing w:line="560" w:lineRule="exact"/>
        <w:ind w:firstLine="640" w:firstLineChars="200"/>
        <w:rPr>
          <w:rFonts w:ascii="Times New Roman" w:hAnsi="仿宋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人物专访以文字图片为主，配</w:t>
      </w:r>
      <w:r>
        <w:rPr>
          <w:rFonts w:hint="eastAsia" w:ascii="Times New Roman" w:hAnsi="仿宋" w:eastAsia="仿宋" w:cs="Times New Roman"/>
          <w:sz w:val="32"/>
          <w:szCs w:val="32"/>
        </w:rPr>
        <w:t>短</w:t>
      </w:r>
      <w:r>
        <w:rPr>
          <w:rFonts w:ascii="Times New Roman" w:hAnsi="仿宋" w:eastAsia="仿宋" w:cs="Times New Roman"/>
          <w:sz w:val="32"/>
          <w:szCs w:val="32"/>
        </w:rPr>
        <w:t>视频。各地市侨联</w:t>
      </w:r>
      <w:r>
        <w:rPr>
          <w:rFonts w:hint="eastAsia" w:ascii="Times New Roman" w:hAnsi="仿宋" w:eastAsia="仿宋" w:cs="Times New Roman"/>
          <w:sz w:val="32"/>
          <w:szCs w:val="32"/>
        </w:rPr>
        <w:t>前期推荐需提供人选名单、</w:t>
      </w:r>
      <w:r>
        <w:rPr>
          <w:rFonts w:ascii="Times New Roman" w:hAnsi="仿宋" w:eastAsia="仿宋" w:cs="Times New Roman"/>
          <w:sz w:val="32"/>
          <w:szCs w:val="32"/>
        </w:rPr>
        <w:t>联系方式、事迹</w:t>
      </w:r>
      <w:r>
        <w:rPr>
          <w:rFonts w:hint="eastAsia" w:ascii="Times New Roman" w:hAnsi="仿宋" w:eastAsia="仿宋" w:cs="Times New Roman"/>
          <w:sz w:val="32"/>
          <w:szCs w:val="32"/>
        </w:rPr>
        <w:t>简介等，并</w:t>
      </w:r>
      <w:r>
        <w:rPr>
          <w:rFonts w:ascii="Times New Roman" w:hAnsi="仿宋" w:eastAsia="仿宋" w:cs="Times New Roman"/>
          <w:sz w:val="32"/>
          <w:szCs w:val="32"/>
        </w:rPr>
        <w:t>于2021年1月15日前上报</w:t>
      </w:r>
      <w:r>
        <w:rPr>
          <w:rFonts w:hint="eastAsia" w:ascii="Times New Roman" w:hAnsi="仿宋" w:eastAsia="仿宋" w:cs="Times New Roman"/>
          <w:sz w:val="32"/>
          <w:szCs w:val="32"/>
        </w:rPr>
        <w:t>人选推荐表及汇总表（见附件1和2）；待人选确认反馈后再提供</w:t>
      </w:r>
      <w:bookmarkStart w:id="0" w:name="_GoBack"/>
      <w:bookmarkEnd w:id="0"/>
      <w:r>
        <w:rPr>
          <w:rFonts w:hint="eastAsia" w:ascii="Times New Roman" w:hAnsi="仿宋" w:eastAsia="仿宋" w:cs="Times New Roman"/>
          <w:sz w:val="32"/>
          <w:szCs w:val="32"/>
        </w:rPr>
        <w:t>照片、详细文字及视频等</w:t>
      </w:r>
      <w:r>
        <w:rPr>
          <w:rFonts w:ascii="Times New Roman" w:hAnsi="仿宋" w:eastAsia="仿宋" w:cs="Times New Roman"/>
          <w:sz w:val="32"/>
          <w:szCs w:val="32"/>
        </w:rPr>
        <w:t>相关材料</w:t>
      </w:r>
      <w:r>
        <w:rPr>
          <w:rFonts w:hint="eastAsia" w:ascii="Times New Roman" w:hAnsi="仿宋" w:eastAsia="仿宋" w:cs="Times New Roman"/>
          <w:sz w:val="32"/>
          <w:szCs w:val="32"/>
        </w:rPr>
        <w:t>（再另行联系通知）。</w:t>
      </w:r>
    </w:p>
    <w:p>
      <w:pPr>
        <w:spacing w:line="560" w:lineRule="exact"/>
        <w:ind w:firstLine="640" w:firstLineChars="200"/>
        <w:rPr>
          <w:rFonts w:ascii="Times New Roman" w:hAnsi="仿宋" w:eastAsia="仿宋" w:cs="Times New Roman"/>
          <w:sz w:val="32"/>
          <w:szCs w:val="32"/>
        </w:rPr>
      </w:pPr>
    </w:p>
    <w:p>
      <w:pPr>
        <w:spacing w:line="560" w:lineRule="exact"/>
        <w:ind w:firstLine="320" w:firstLineChars="100"/>
        <w:jc w:val="left"/>
        <w:rPr>
          <w:rFonts w:ascii="Times New Roman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</w:t>
      </w:r>
      <w:r>
        <w:rPr>
          <w:rFonts w:hint="eastAsia" w:ascii="Times New Roman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Times New Roman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岚</w:t>
      </w:r>
      <w:r>
        <w:rPr>
          <w:rFonts w:hint="eastAsia" w:ascii="Times New Roman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朱晨铭</w:t>
      </w:r>
      <w:r>
        <w:rPr>
          <w:rFonts w:hint="eastAsia" w:ascii="Times New Roman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="Times New Roman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0571—85118535</w:t>
      </w:r>
      <w:r>
        <w:rPr>
          <w:rFonts w:hint="eastAsia" w:ascii="Times New Roman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spacing w:line="560" w:lineRule="exact"/>
        <w:ind w:firstLine="1600" w:firstLineChars="500"/>
        <w:jc w:val="left"/>
      </w:pPr>
      <w:r>
        <w:rPr>
          <w:rFonts w:hint="eastAsia" w:ascii="Times New Roman" w:hAnsi="仿宋" w:eastAsia="仿宋" w:cs="Times New Roman"/>
          <w:sz w:val="32"/>
          <w:szCs w:val="32"/>
        </w:rPr>
        <w:t>材料</w:t>
      </w:r>
      <w:r>
        <w:fldChar w:fldCharType="begin"/>
      </w:r>
      <w:r>
        <w:instrText xml:space="preserve"> HYPERLINK "mailto:发至邮箱zjsqlxcb@126.com" </w:instrText>
      </w:r>
      <w:r>
        <w:fldChar w:fldCharType="separate"/>
      </w:r>
      <w:r>
        <w:rPr>
          <w:rFonts w:hint="eastAsia" w:ascii="Times New Roman" w:hAnsi="仿宋" w:eastAsia="仿宋" w:cs="Times New Roman"/>
          <w:sz w:val="32"/>
          <w:szCs w:val="32"/>
        </w:rPr>
        <w:t>发至邮箱zjsqlxcb@</w:t>
      </w:r>
      <w:r>
        <w:rPr>
          <w:rFonts w:ascii="Times New Roman" w:hAnsi="仿宋" w:eastAsia="仿宋" w:cs="Times New Roman"/>
          <w:sz w:val="32"/>
          <w:szCs w:val="32"/>
        </w:rPr>
        <w:t>126.com</w:t>
      </w:r>
      <w:r>
        <w:rPr>
          <w:rFonts w:ascii="Times New Roman" w:hAnsi="仿宋" w:eastAsia="仿宋" w:cs="Times New Roman"/>
          <w:sz w:val="32"/>
          <w:szCs w:val="32"/>
        </w:rPr>
        <w:fldChar w:fldCharType="end"/>
      </w:r>
    </w:p>
    <w:p>
      <w:pPr>
        <w:spacing w:line="560" w:lineRule="exact"/>
        <w:ind w:firstLine="1050" w:firstLineChars="500"/>
        <w:jc w:val="left"/>
      </w:pPr>
    </w:p>
    <w:p>
      <w:pPr>
        <w:spacing w:line="560" w:lineRule="exact"/>
        <w:ind w:firstLine="320" w:firstLineChars="100"/>
        <w:jc w:val="left"/>
        <w:rPr>
          <w:rFonts w:ascii="Times New Roman" w:hAnsi="仿宋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：1.</w:t>
      </w:r>
      <w:r>
        <w:rPr>
          <w:rFonts w:hint="eastAsia" w:ascii="Times New Roman" w:hAnsi="Times New Roman" w:eastAsia="仿宋" w:cs="Times New Roman"/>
          <w:sz w:val="32"/>
          <w:szCs w:val="32"/>
        </w:rPr>
        <w:t>“</w:t>
      </w:r>
      <w:r>
        <w:rPr>
          <w:rFonts w:ascii="Times New Roman" w:hAnsi="仿宋" w:eastAsia="仿宋" w:cs="Times New Roman"/>
          <w:sz w:val="32"/>
          <w:szCs w:val="32"/>
        </w:rPr>
        <w:t>百年百侨</w:t>
      </w:r>
      <w:r>
        <w:rPr>
          <w:rFonts w:hint="eastAsia" w:ascii="Times New Roman" w:hAnsi="Times New Roman" w:eastAsia="仿宋" w:cs="Times New Roman"/>
          <w:sz w:val="32"/>
          <w:szCs w:val="32"/>
        </w:rPr>
        <w:t>”</w:t>
      </w:r>
      <w:r>
        <w:rPr>
          <w:rFonts w:ascii="Times New Roman" w:hAnsi="仿宋" w:eastAsia="仿宋" w:cs="Times New Roman"/>
          <w:sz w:val="32"/>
          <w:szCs w:val="32"/>
        </w:rPr>
        <w:t>侨界系列人物报道</w:t>
      </w:r>
      <w:r>
        <w:rPr>
          <w:rFonts w:hint="eastAsia" w:ascii="Times New Roman" w:hAnsi="仿宋" w:eastAsia="仿宋" w:cs="Times New Roman"/>
          <w:sz w:val="32"/>
          <w:szCs w:val="32"/>
        </w:rPr>
        <w:t>人选推荐表</w:t>
      </w:r>
    </w:p>
    <w:p>
      <w:pPr>
        <w:spacing w:line="560" w:lineRule="exact"/>
        <w:ind w:firstLine="1280" w:firstLineChars="400"/>
        <w:jc w:val="left"/>
        <w:rPr>
          <w:rFonts w:ascii="Times New Roman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仿宋" w:eastAsia="仿宋" w:cs="Times New Roman"/>
          <w:sz w:val="32"/>
          <w:szCs w:val="32"/>
        </w:rPr>
        <w:t>2.</w:t>
      </w:r>
      <w:r>
        <w:rPr>
          <w:rFonts w:hint="eastAsia" w:ascii="Times New Roman" w:hAnsi="Times New Roman" w:eastAsia="仿宋" w:cs="Times New Roman"/>
          <w:sz w:val="32"/>
          <w:szCs w:val="32"/>
        </w:rPr>
        <w:t>“</w:t>
      </w:r>
      <w:r>
        <w:rPr>
          <w:rFonts w:ascii="Times New Roman" w:hAnsi="仿宋" w:eastAsia="仿宋" w:cs="Times New Roman"/>
          <w:sz w:val="32"/>
          <w:szCs w:val="32"/>
        </w:rPr>
        <w:t>百年百侨</w:t>
      </w:r>
      <w:r>
        <w:rPr>
          <w:rFonts w:hint="eastAsia" w:ascii="Times New Roman" w:hAnsi="Times New Roman" w:eastAsia="仿宋" w:cs="Times New Roman"/>
          <w:sz w:val="32"/>
          <w:szCs w:val="32"/>
        </w:rPr>
        <w:t>”</w:t>
      </w:r>
      <w:r>
        <w:rPr>
          <w:rFonts w:ascii="Times New Roman" w:hAnsi="仿宋" w:eastAsia="仿宋" w:cs="Times New Roman"/>
          <w:sz w:val="32"/>
          <w:szCs w:val="32"/>
        </w:rPr>
        <w:t>侨界系列人物报道</w:t>
      </w:r>
      <w:r>
        <w:rPr>
          <w:rFonts w:hint="eastAsia" w:ascii="Times New Roman" w:hAnsi="仿宋" w:eastAsia="仿宋" w:cs="Times New Roman"/>
          <w:sz w:val="32"/>
          <w:szCs w:val="32"/>
        </w:rPr>
        <w:t>人选推荐</w:t>
      </w:r>
      <w:r>
        <w:rPr>
          <w:rFonts w:ascii="Times New Roman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汇总表</w:t>
      </w:r>
    </w:p>
    <w:p>
      <w:pPr>
        <w:spacing w:line="560" w:lineRule="exact"/>
        <w:ind w:firstLine="1280" w:firstLineChars="400"/>
        <w:jc w:val="left"/>
        <w:rPr>
          <w:rFonts w:ascii="Times New Roman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1280" w:firstLineChars="400"/>
        <w:jc w:val="left"/>
        <w:rPr>
          <w:rFonts w:ascii="Times New Roman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Times New Roman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ascii="Times New Roman" w:hAnsi="Times New Roman" w:eastAsia="仿宋_GB2312" w:cs="Times New Roman"/>
          <w:sz w:val="32"/>
          <w:szCs w:val="32"/>
        </w:rPr>
        <w:t>浙江省侨联办公室</w:t>
      </w:r>
    </w:p>
    <w:p>
      <w:pPr>
        <w:spacing w:line="560" w:lineRule="exact"/>
        <w:ind w:firstLine="5920" w:firstLineChars="185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2020年12月</w:t>
      </w:r>
      <w:r>
        <w:rPr>
          <w:rFonts w:hint="eastAsia" w:ascii="Times New Roman" w:hAnsi="Times New Roman" w:eastAsia="仿宋" w:cs="Times New Roman"/>
          <w:sz w:val="32"/>
          <w:szCs w:val="32"/>
        </w:rPr>
        <w:t>25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>
      <w:pPr>
        <w:widowControl/>
        <w:spacing w:line="500" w:lineRule="exact"/>
        <w:ind w:firstLine="160" w:firstLineChars="50"/>
        <w:jc w:val="left"/>
        <w:rPr>
          <w:rFonts w:ascii="黑体" w:hAnsi="黑体" w:eastAsia="黑体" w:cs="Times New Roman"/>
          <w:color w:val="000000"/>
          <w:sz w:val="32"/>
          <w:szCs w:val="32"/>
          <w:shd w:val="clear" w:color="auto" w:fill="FFFFFF"/>
        </w:rPr>
      </w:pPr>
      <w:r>
        <w:rPr>
          <w:rFonts w:ascii="黑体" w:hAnsi="黑体" w:eastAsia="黑体" w:cs="Times New Roman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Times New Roman"/>
          <w:color w:val="000000"/>
          <w:sz w:val="32"/>
          <w:szCs w:val="32"/>
          <w:shd w:val="clear" w:color="auto" w:fill="FFFFFF"/>
        </w:rPr>
        <w:t>1</w:t>
      </w:r>
    </w:p>
    <w:p>
      <w:pPr>
        <w:spacing w:line="500" w:lineRule="exact"/>
        <w:jc w:val="center"/>
        <w:rPr>
          <w:rFonts w:ascii="Times New Roman" w:hAnsi="华文中宋" w:eastAsia="华文中宋"/>
          <w:b/>
          <w:sz w:val="36"/>
          <w:szCs w:val="36"/>
        </w:rPr>
      </w:pPr>
      <w:r>
        <w:rPr>
          <w:rFonts w:ascii="Times New Roman" w:hAnsi="华文中宋" w:eastAsia="华文中宋"/>
          <w:b/>
          <w:sz w:val="36"/>
          <w:szCs w:val="36"/>
        </w:rPr>
        <w:t>“百年百侨”</w:t>
      </w:r>
      <w:r>
        <w:rPr>
          <w:rFonts w:hint="eastAsia" w:ascii="Times New Roman" w:hAnsi="华文中宋" w:eastAsia="华文中宋"/>
          <w:b/>
          <w:sz w:val="36"/>
          <w:szCs w:val="36"/>
        </w:rPr>
        <w:t>浙江</w:t>
      </w:r>
      <w:r>
        <w:rPr>
          <w:rFonts w:ascii="Times New Roman" w:hAnsi="华文中宋" w:eastAsia="华文中宋"/>
          <w:b/>
          <w:sz w:val="36"/>
          <w:szCs w:val="36"/>
        </w:rPr>
        <w:t>侨界系列人物报道</w:t>
      </w:r>
      <w:r>
        <w:rPr>
          <w:rFonts w:hint="eastAsia" w:ascii="Times New Roman" w:hAnsi="华文中宋" w:eastAsia="华文中宋"/>
          <w:b/>
          <w:sz w:val="36"/>
          <w:szCs w:val="36"/>
        </w:rPr>
        <w:t>人选</w:t>
      </w:r>
      <w:r>
        <w:rPr>
          <w:rFonts w:ascii="Times New Roman" w:hAnsi="华文中宋" w:eastAsia="华文中宋"/>
          <w:b/>
          <w:sz w:val="36"/>
          <w:szCs w:val="36"/>
        </w:rPr>
        <w:t>推荐表</w:t>
      </w:r>
    </w:p>
    <w:p>
      <w:pPr>
        <w:spacing w:line="500" w:lineRule="exact"/>
        <w:jc w:val="center"/>
        <w:rPr>
          <w:rFonts w:ascii="Times New Roman" w:hAnsi="Times New Roman" w:eastAsia="华文中宋"/>
          <w:b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442"/>
        <w:gridCol w:w="1560"/>
        <w:gridCol w:w="850"/>
        <w:gridCol w:w="567"/>
        <w:gridCol w:w="1418"/>
        <w:gridCol w:w="992"/>
        <w:gridCol w:w="1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65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姓 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籍贯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65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出生年月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身 份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文化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程度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65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手　机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政治面貌</w:t>
            </w:r>
          </w:p>
        </w:tc>
        <w:tc>
          <w:tcPr>
            <w:tcW w:w="3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65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工作单位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职务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6210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主</w:t>
            </w:r>
          </w:p>
          <w:p>
            <w:pPr>
              <w:spacing w:line="7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要</w:t>
            </w:r>
          </w:p>
          <w:p>
            <w:pPr>
              <w:spacing w:line="7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事</w:t>
            </w:r>
          </w:p>
          <w:p>
            <w:pPr>
              <w:spacing w:line="7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迹</w:t>
            </w:r>
          </w:p>
          <w:p>
            <w:pPr>
              <w:spacing w:line="500" w:lineRule="exact"/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6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eastAsia="仿宋_GB2312"/>
                <w:sz w:val="24"/>
              </w:rPr>
            </w:pPr>
          </w:p>
          <w:p>
            <w:pPr>
              <w:spacing w:line="500" w:lineRule="exact"/>
              <w:rPr>
                <w:rFonts w:eastAsia="仿宋_GB2312"/>
                <w:sz w:val="24"/>
              </w:rPr>
            </w:pPr>
          </w:p>
          <w:p>
            <w:pPr>
              <w:spacing w:line="500" w:lineRule="exact"/>
              <w:rPr>
                <w:rFonts w:eastAsia="仿宋_GB2312"/>
                <w:sz w:val="24"/>
              </w:rPr>
            </w:pPr>
          </w:p>
          <w:p>
            <w:pPr>
              <w:spacing w:line="500" w:lineRule="exact"/>
              <w:rPr>
                <w:rFonts w:eastAsia="仿宋_GB2312"/>
                <w:sz w:val="24"/>
              </w:rPr>
            </w:pPr>
          </w:p>
          <w:p>
            <w:pPr>
              <w:spacing w:line="500" w:lineRule="exact"/>
              <w:rPr>
                <w:rFonts w:eastAsia="仿宋_GB2312"/>
                <w:sz w:val="24"/>
              </w:rPr>
            </w:pPr>
          </w:p>
          <w:p>
            <w:pPr>
              <w:spacing w:line="500" w:lineRule="exact"/>
              <w:rPr>
                <w:rFonts w:eastAsia="仿宋_GB2312"/>
                <w:sz w:val="24"/>
              </w:rPr>
            </w:pPr>
          </w:p>
          <w:p>
            <w:pPr>
              <w:spacing w:line="500" w:lineRule="exact"/>
              <w:rPr>
                <w:rFonts w:eastAsia="仿宋_GB2312"/>
                <w:sz w:val="24"/>
              </w:rPr>
            </w:pPr>
          </w:p>
          <w:p>
            <w:pPr>
              <w:spacing w:line="500" w:lineRule="exact"/>
              <w:rPr>
                <w:rFonts w:eastAsia="仿宋_GB2312"/>
                <w:sz w:val="24"/>
              </w:rPr>
            </w:pPr>
          </w:p>
          <w:p>
            <w:pPr>
              <w:spacing w:line="500" w:lineRule="exact"/>
              <w:rPr>
                <w:rFonts w:eastAsia="仿宋_GB2312"/>
                <w:sz w:val="24"/>
              </w:rPr>
            </w:pPr>
          </w:p>
          <w:p>
            <w:pPr>
              <w:spacing w:line="500" w:lineRule="exact"/>
              <w:rPr>
                <w:rFonts w:eastAsia="仿宋_GB2312"/>
                <w:sz w:val="24"/>
              </w:rPr>
            </w:pPr>
          </w:p>
          <w:p>
            <w:pPr>
              <w:spacing w:line="500" w:lineRule="exact"/>
              <w:rPr>
                <w:rFonts w:eastAsia="仿宋_GB2312"/>
                <w:sz w:val="24"/>
              </w:rPr>
            </w:pPr>
          </w:p>
          <w:p>
            <w:pPr>
              <w:spacing w:line="50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300-500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>字，如曾有媒体公开报道可附相关材料）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1974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推荐单位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意  见</w:t>
            </w:r>
          </w:p>
        </w:tc>
        <w:tc>
          <w:tcPr>
            <w:tcW w:w="6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3600" w:firstLineChars="120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签字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人：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                        （盖  章）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                        年  月  日</w:t>
            </w:r>
          </w:p>
        </w:tc>
      </w:tr>
    </w:tbl>
    <w:p>
      <w:pPr>
        <w:spacing w:line="500" w:lineRule="exact"/>
        <w:jc w:val="left"/>
        <w:rPr>
          <w:rFonts w:ascii="Times New Roman" w:hAnsi="Times New Roman" w:eastAsia="仿宋_GB2312"/>
          <w:sz w:val="24"/>
        </w:rPr>
        <w:sectPr>
          <w:footerReference r:id="rId3" w:type="default"/>
          <w:footerReference r:id="rId4" w:type="even"/>
          <w:pgSz w:w="11906" w:h="16838"/>
          <w:pgMar w:top="1701" w:right="1588" w:bottom="1588" w:left="1588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/>
          <w:color w:val="000000"/>
          <w:kern w:val="0"/>
          <w:sz w:val="24"/>
          <w:shd w:val="clear" w:color="auto" w:fill="FFFFFF"/>
        </w:rPr>
        <w:t xml:space="preserve">  </w:t>
      </w:r>
      <w:r>
        <w:rPr>
          <w:rFonts w:ascii="Times New Roman" w:hAnsi="Times New Roman" w:eastAsia="仿宋_GB2312"/>
          <w:color w:val="000000"/>
          <w:kern w:val="0"/>
          <w:sz w:val="24"/>
          <w:shd w:val="clear" w:color="auto" w:fill="FFFFFF"/>
        </w:rPr>
        <w:t>备注：</w:t>
      </w:r>
      <w:r>
        <w:rPr>
          <w:rFonts w:hint="eastAsia" w:ascii="Times New Roman" w:hAnsi="Times New Roman" w:eastAsia="仿宋_GB2312"/>
          <w:color w:val="000000"/>
          <w:kern w:val="0"/>
          <w:sz w:val="24"/>
          <w:shd w:val="clear" w:color="auto" w:fill="FFFFFF"/>
        </w:rPr>
        <w:t>此</w:t>
      </w:r>
      <w:r>
        <w:rPr>
          <w:rFonts w:ascii="Times New Roman" w:hAnsi="Times New Roman" w:eastAsia="仿宋_GB2312"/>
          <w:color w:val="000000"/>
          <w:kern w:val="0"/>
          <w:sz w:val="24"/>
          <w:shd w:val="clear" w:color="auto" w:fill="FFFFFF"/>
        </w:rPr>
        <w:t>表可在省侨联网站公告栏下载（</w:t>
      </w:r>
      <w:r>
        <w:fldChar w:fldCharType="begin"/>
      </w:r>
      <w:r>
        <w:instrText xml:space="preserve"> HYPERLINK "http://www.zjsql.com.cn/）另电子版同时提供事迹材料和2寸白底近期彩色标准照1" </w:instrText>
      </w:r>
      <w:r>
        <w:fldChar w:fldCharType="separate"/>
      </w:r>
      <w:r>
        <w:rPr>
          <w:rFonts w:ascii="Times New Roman" w:hAnsi="Times New Roman" w:eastAsia="仿宋_GB2312"/>
          <w:color w:val="000000"/>
          <w:kern w:val="0"/>
          <w:sz w:val="24"/>
          <w:shd w:val="clear" w:color="auto" w:fill="FFFFFF"/>
        </w:rPr>
        <w:t>http://www.zjsql.com.cn/）</w:t>
      </w:r>
      <w:r>
        <w:rPr>
          <w:rFonts w:hint="eastAsia" w:ascii="Times New Roman" w:hAnsi="Times New Roman" w:eastAsia="仿宋_GB2312"/>
          <w:color w:val="000000"/>
          <w:kern w:val="0"/>
          <w:sz w:val="24"/>
          <w:shd w:val="clear" w:color="auto" w:fill="FFFFFF"/>
        </w:rPr>
        <w:t xml:space="preserve">；   </w:t>
      </w:r>
      <w:r>
        <w:rPr>
          <w:rFonts w:hint="eastAsia" w:ascii="Times New Roman" w:hAnsi="Times New Roman" w:eastAsia="仿宋_GB2312"/>
          <w:color w:val="000000"/>
          <w:kern w:val="0"/>
          <w:sz w:val="24"/>
          <w:shd w:val="clear" w:color="auto" w:fill="FFFFFF"/>
        </w:rPr>
        <w:fldChar w:fldCharType="end"/>
      </w:r>
    </w:p>
    <w:p>
      <w:pPr>
        <w:widowControl/>
        <w:spacing w:line="500" w:lineRule="exact"/>
        <w:jc w:val="left"/>
        <w:rPr>
          <w:rFonts w:ascii="黑体" w:hAnsi="黑体" w:eastAsia="黑体" w:cs="Times New Roman"/>
          <w:color w:val="000000"/>
          <w:sz w:val="32"/>
          <w:szCs w:val="32"/>
          <w:shd w:val="clear" w:color="auto" w:fill="FFFFFF"/>
        </w:rPr>
      </w:pPr>
      <w:r>
        <w:rPr>
          <w:rFonts w:ascii="黑体" w:hAnsi="黑体" w:eastAsia="黑体" w:cs="Times New Roman"/>
          <w:color w:val="000000"/>
          <w:sz w:val="32"/>
          <w:szCs w:val="32"/>
          <w:shd w:val="clear" w:color="auto" w:fill="FFFFFF"/>
        </w:rPr>
        <w:t>附件2</w:t>
      </w:r>
    </w:p>
    <w:p>
      <w:pPr>
        <w:spacing w:line="500" w:lineRule="exact"/>
        <w:jc w:val="center"/>
        <w:rPr>
          <w:rFonts w:ascii="Times New Roman" w:hAnsi="华文中宋" w:eastAsia="华文中宋"/>
          <w:b/>
          <w:sz w:val="36"/>
          <w:szCs w:val="36"/>
        </w:rPr>
      </w:pPr>
      <w:r>
        <w:rPr>
          <w:rFonts w:hint="eastAsia" w:ascii="Times New Roman" w:hAnsi="华文中宋" w:eastAsia="华文中宋"/>
          <w:b/>
          <w:sz w:val="36"/>
          <w:szCs w:val="36"/>
        </w:rPr>
        <w:t>“</w:t>
      </w:r>
      <w:r>
        <w:rPr>
          <w:rFonts w:ascii="Times New Roman" w:hAnsi="华文中宋" w:eastAsia="华文中宋"/>
          <w:b/>
          <w:sz w:val="36"/>
          <w:szCs w:val="36"/>
        </w:rPr>
        <w:t>百年百侨</w:t>
      </w:r>
      <w:r>
        <w:rPr>
          <w:rFonts w:hint="eastAsia" w:ascii="Times New Roman" w:hAnsi="华文中宋" w:eastAsia="华文中宋"/>
          <w:b/>
          <w:sz w:val="36"/>
          <w:szCs w:val="36"/>
        </w:rPr>
        <w:t>”浙江</w:t>
      </w:r>
      <w:r>
        <w:rPr>
          <w:rFonts w:ascii="Times New Roman" w:hAnsi="华文中宋" w:eastAsia="华文中宋"/>
          <w:b/>
          <w:sz w:val="36"/>
          <w:szCs w:val="36"/>
        </w:rPr>
        <w:t>侨界系列人物报道</w:t>
      </w:r>
      <w:r>
        <w:rPr>
          <w:rFonts w:hint="eastAsia" w:ascii="Times New Roman" w:hAnsi="华文中宋" w:eastAsia="华文中宋"/>
          <w:b/>
          <w:sz w:val="36"/>
          <w:szCs w:val="36"/>
        </w:rPr>
        <w:t>人选</w:t>
      </w:r>
      <w:r>
        <w:rPr>
          <w:rFonts w:ascii="Times New Roman" w:hAnsi="华文中宋" w:eastAsia="华文中宋"/>
          <w:b/>
          <w:sz w:val="36"/>
          <w:szCs w:val="36"/>
        </w:rPr>
        <w:t>推荐汇总表</w:t>
      </w:r>
    </w:p>
    <w:p>
      <w:pPr>
        <w:autoSpaceDE w:val="0"/>
        <w:autoSpaceDN w:val="0"/>
        <w:spacing w:line="500" w:lineRule="exac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推荐单位（盖章）：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         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填表人：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联系方式：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日期：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日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709"/>
        <w:gridCol w:w="1134"/>
        <w:gridCol w:w="1134"/>
        <w:gridCol w:w="850"/>
        <w:gridCol w:w="992"/>
        <w:gridCol w:w="2268"/>
        <w:gridCol w:w="1985"/>
        <w:gridCol w:w="1843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5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黑体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bCs/>
                <w:sz w:val="24"/>
                <w:szCs w:val="24"/>
              </w:rPr>
              <w:t>排序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黑体" w:eastAsia="黑体" w:cs="Times New Roman"/>
                <w:bCs/>
                <w:sz w:val="24"/>
                <w:szCs w:val="24"/>
              </w:rPr>
              <w:t>推荐人选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黑体" w:eastAsia="黑体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bCs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黑体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bCs/>
                <w:sz w:val="24"/>
                <w:szCs w:val="24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黑体" w:eastAsia="黑体" w:cs="Times New Roman"/>
                <w:bCs/>
                <w:sz w:val="24"/>
                <w:szCs w:val="24"/>
              </w:rPr>
              <w:t>文化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黑体" w:eastAsia="黑体" w:cs="Times New Roman"/>
                <w:bCs/>
                <w:sz w:val="24"/>
                <w:szCs w:val="24"/>
              </w:rPr>
              <w:t>程度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黑体" w:eastAsia="黑体" w:cs="Times New Roman"/>
                <w:bCs/>
                <w:sz w:val="24"/>
                <w:szCs w:val="24"/>
              </w:rPr>
              <w:t>身份</w:t>
            </w: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黑体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bCs/>
                <w:sz w:val="24"/>
                <w:szCs w:val="24"/>
              </w:rPr>
              <w:t>出生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bCs/>
                <w:sz w:val="24"/>
                <w:szCs w:val="24"/>
              </w:rPr>
              <w:t>年月</w:t>
            </w:r>
          </w:p>
        </w:tc>
        <w:tc>
          <w:tcPr>
            <w:tcW w:w="2268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bCs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bCs/>
                <w:sz w:val="24"/>
                <w:szCs w:val="24"/>
              </w:rPr>
              <w:t>职务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bCs/>
                <w:sz w:val="24"/>
                <w:szCs w:val="24"/>
              </w:rPr>
              <w:t>联系方式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黑体" w:eastAsia="黑体" w:cs="Times New Roman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75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850" w:type="dxa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75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850" w:type="dxa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75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850" w:type="dxa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75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850" w:type="dxa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75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850" w:type="dxa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75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850" w:type="dxa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75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850" w:type="dxa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75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850" w:type="dxa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</w:tr>
    </w:tbl>
    <w:p>
      <w:pPr>
        <w:spacing w:line="500" w:lineRule="exact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8"/>
          <w:szCs w:val="28"/>
        </w:rPr>
        <w:t>备注：请于2021年1月15日前将此推荐汇总表和</w:t>
      </w:r>
      <w:r>
        <w:rPr>
          <w:rFonts w:hint="eastAsia" w:ascii="Times New Roman" w:hAnsi="Times New Roman" w:eastAsia="仿宋" w:cs="Times New Roman"/>
          <w:sz w:val="28"/>
          <w:szCs w:val="28"/>
        </w:rPr>
        <w:t>材料</w:t>
      </w:r>
      <w:r>
        <w:rPr>
          <w:rFonts w:ascii="Times New Roman" w:hAnsi="Times New Roman" w:eastAsia="仿宋" w:cs="Times New Roman"/>
          <w:sz w:val="28"/>
          <w:szCs w:val="28"/>
        </w:rPr>
        <w:t>以电子邮件形式统一发送至活动邮箱</w:t>
      </w:r>
      <w:r>
        <w:rPr>
          <w:rFonts w:hint="eastAsia" w:ascii="Times New Roman" w:hAnsi="Times New Roman" w:eastAsia="仿宋" w:cs="Times New Roman"/>
          <w:sz w:val="28"/>
          <w:szCs w:val="28"/>
        </w:rPr>
        <w:t>：</w:t>
      </w:r>
      <w:r>
        <w:fldChar w:fldCharType="begin"/>
      </w:r>
      <w:r>
        <w:instrText xml:space="preserve"> HYPERLINK "mailto:zjsqlxcb@126.com" </w:instrText>
      </w:r>
      <w:r>
        <w:fldChar w:fldCharType="separate"/>
      </w:r>
      <w:r>
        <w:rPr>
          <w:rFonts w:ascii="Times New Roman" w:hAnsi="Times New Roman" w:eastAsia="仿宋" w:cs="Times New Roman"/>
          <w:sz w:val="28"/>
          <w:szCs w:val="28"/>
        </w:rPr>
        <w:t>zjsqlxcb@126.com</w:t>
      </w:r>
      <w:r>
        <w:rPr>
          <w:rFonts w:ascii="Times New Roman" w:hAnsi="Times New Roman" w:eastAsia="仿宋" w:cs="Times New Roman"/>
          <w:sz w:val="28"/>
          <w:szCs w:val="28"/>
        </w:rPr>
        <w:fldChar w:fldCharType="end"/>
      </w:r>
      <w:r>
        <w:rPr>
          <w:rFonts w:ascii="Times New Roman" w:hAnsi="Times New Roman" w:eastAsia="仿宋" w:cs="Times New Roman"/>
          <w:sz w:val="28"/>
          <w:szCs w:val="28"/>
        </w:rPr>
        <w:t>。</w:t>
      </w: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sdt>
                          <w:sdtPr>
                            <w:id w:val="7874151"/>
                          </w:sdtPr>
                          <w:sdtEndP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4"/>
                                <w:jc w:val="center"/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CXKTBvgAQAAu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7874151"/>
                    </w:sdtPr>
                    <w:sdtEndP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4"/>
                          <w:jc w:val="center"/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75123"/>
    <w:multiLevelType w:val="multilevel"/>
    <w:tmpl w:val="1E975123"/>
    <w:lvl w:ilvl="0" w:tentative="0">
      <w:start w:val="4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E"/>
    <w:rsid w:val="00051D5A"/>
    <w:rsid w:val="0006775E"/>
    <w:rsid w:val="000C7C14"/>
    <w:rsid w:val="000F2A35"/>
    <w:rsid w:val="00103F06"/>
    <w:rsid w:val="00110FCD"/>
    <w:rsid w:val="00114182"/>
    <w:rsid w:val="001564D3"/>
    <w:rsid w:val="0017028C"/>
    <w:rsid w:val="00194179"/>
    <w:rsid w:val="00196797"/>
    <w:rsid w:val="001D2707"/>
    <w:rsid w:val="002437CE"/>
    <w:rsid w:val="002560D9"/>
    <w:rsid w:val="00262EA7"/>
    <w:rsid w:val="002746E3"/>
    <w:rsid w:val="00335EFD"/>
    <w:rsid w:val="003C05E1"/>
    <w:rsid w:val="003C7C61"/>
    <w:rsid w:val="00404E32"/>
    <w:rsid w:val="00436C5C"/>
    <w:rsid w:val="004866A5"/>
    <w:rsid w:val="004C3863"/>
    <w:rsid w:val="00553D6C"/>
    <w:rsid w:val="005F52BB"/>
    <w:rsid w:val="00606FCC"/>
    <w:rsid w:val="006700EE"/>
    <w:rsid w:val="006A6AB0"/>
    <w:rsid w:val="006F6615"/>
    <w:rsid w:val="007026B5"/>
    <w:rsid w:val="00715B3E"/>
    <w:rsid w:val="00775C91"/>
    <w:rsid w:val="007930D2"/>
    <w:rsid w:val="00794947"/>
    <w:rsid w:val="007D3AD7"/>
    <w:rsid w:val="00827123"/>
    <w:rsid w:val="00852091"/>
    <w:rsid w:val="008A1125"/>
    <w:rsid w:val="00902988"/>
    <w:rsid w:val="009B27D2"/>
    <w:rsid w:val="009C7108"/>
    <w:rsid w:val="009D6F17"/>
    <w:rsid w:val="00B13613"/>
    <w:rsid w:val="00B82486"/>
    <w:rsid w:val="00B90B05"/>
    <w:rsid w:val="00BF5C05"/>
    <w:rsid w:val="00C125FB"/>
    <w:rsid w:val="00C343DF"/>
    <w:rsid w:val="00CA6CF3"/>
    <w:rsid w:val="00CC5E49"/>
    <w:rsid w:val="00CF5545"/>
    <w:rsid w:val="00CF6D0C"/>
    <w:rsid w:val="00D13B7A"/>
    <w:rsid w:val="00D60008"/>
    <w:rsid w:val="00D72B4A"/>
    <w:rsid w:val="00D87AE5"/>
    <w:rsid w:val="00DA03B6"/>
    <w:rsid w:val="00DA7F1F"/>
    <w:rsid w:val="00DC6723"/>
    <w:rsid w:val="00DD04D9"/>
    <w:rsid w:val="00E4248F"/>
    <w:rsid w:val="00E823F9"/>
    <w:rsid w:val="00EF2D72"/>
    <w:rsid w:val="00F05DEC"/>
    <w:rsid w:val="00F46104"/>
    <w:rsid w:val="00F52DD0"/>
    <w:rsid w:val="00F7406B"/>
    <w:rsid w:val="00FB246A"/>
    <w:rsid w:val="00FC59B5"/>
    <w:rsid w:val="00FD11B7"/>
    <w:rsid w:val="02BD5F03"/>
    <w:rsid w:val="0321571C"/>
    <w:rsid w:val="0D4B1D63"/>
    <w:rsid w:val="12AC4443"/>
    <w:rsid w:val="16925F10"/>
    <w:rsid w:val="1A497C02"/>
    <w:rsid w:val="1B0C5EC9"/>
    <w:rsid w:val="227C28FF"/>
    <w:rsid w:val="22F8229F"/>
    <w:rsid w:val="28FE710D"/>
    <w:rsid w:val="3223493B"/>
    <w:rsid w:val="3AF264A0"/>
    <w:rsid w:val="3D021372"/>
    <w:rsid w:val="3D72218A"/>
    <w:rsid w:val="42C32090"/>
    <w:rsid w:val="44687FF9"/>
    <w:rsid w:val="44A15001"/>
    <w:rsid w:val="4B89720F"/>
    <w:rsid w:val="4BA63257"/>
    <w:rsid w:val="4C717CE3"/>
    <w:rsid w:val="4D7E546C"/>
    <w:rsid w:val="508D516F"/>
    <w:rsid w:val="598E561D"/>
    <w:rsid w:val="5DCD0AC4"/>
    <w:rsid w:val="68904CC3"/>
    <w:rsid w:val="6AA37B1B"/>
    <w:rsid w:val="6E1918A8"/>
    <w:rsid w:val="741D0A29"/>
    <w:rsid w:val="7DD0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563C1"/>
      <w:u w:val="single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1"/>
    <w:basedOn w:val="7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</w:style>
  <w:style w:type="character" w:customStyle="1" w:styleId="13">
    <w:name w:val="批注框文本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CF2DEC-6E0E-4FE4-9EEE-E98216E45E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240</Words>
  <Characters>1368</Characters>
  <Lines>11</Lines>
  <Paragraphs>3</Paragraphs>
  <TotalTime>10</TotalTime>
  <ScaleCrop>false</ScaleCrop>
  <LinksUpToDate>false</LinksUpToDate>
  <CharactersWithSpaces>1605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2020-12-22T03:07:00Z</dcterms:created>
  <dc:creator>Sky123.Org</dc:creator>
  <cp:lastModifiedBy>HAZEL</cp:lastModifiedBy>
  <cp:lastPrinted>2020-12-28T01:07:00Z</cp:lastPrinted>
  <dcterms:modified xsi:type="dcterms:W3CDTF">2020-12-28T07:16:41Z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